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55A" w14:textId="77777777" w:rsidR="00DF0438" w:rsidRDefault="00DF0438"/>
    <w:p w14:paraId="29493445" w14:textId="77777777" w:rsidR="0047312C" w:rsidRDefault="0047312C" w:rsidP="0047312C"/>
    <w:p w14:paraId="36FDC415" w14:textId="77777777" w:rsidR="00CD2667" w:rsidRDefault="00CD2667" w:rsidP="00CD2667">
      <w:pPr>
        <w:spacing w:before="120" w:after="120" w:line="300" w:lineRule="exact"/>
        <w:jc w:val="right"/>
        <w:rPr>
          <w:rFonts w:ascii="Arial" w:eastAsia="Times New Roman" w:hAnsi="Arial" w:cs="Arial"/>
          <w:lang w:eastAsia="pt-BR"/>
        </w:rPr>
      </w:pPr>
    </w:p>
    <w:p w14:paraId="40581B44" w14:textId="2DE344FA" w:rsidR="00CD2667" w:rsidRDefault="00CD2667" w:rsidP="00CD2667">
      <w:pPr>
        <w:spacing w:before="120" w:after="120" w:line="300" w:lineRule="exact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São Paulo, </w:t>
      </w:r>
      <w:r>
        <w:rPr>
          <w:rFonts w:ascii="Arial" w:eastAsia="Times New Roman" w:hAnsi="Arial" w:cs="Arial"/>
          <w:lang w:eastAsia="pt-BR"/>
        </w:rPr>
        <w:t>08</w:t>
      </w:r>
      <w:r w:rsidRPr="0052610C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dezembro</w:t>
      </w:r>
      <w:r>
        <w:rPr>
          <w:rFonts w:ascii="Arial" w:eastAsia="Times New Roman" w:hAnsi="Arial" w:cs="Arial"/>
          <w:lang w:eastAsia="pt-BR"/>
        </w:rPr>
        <w:t xml:space="preserve"> de 20</w:t>
      </w:r>
      <w:r>
        <w:rPr>
          <w:rFonts w:ascii="Arial" w:eastAsia="Times New Roman" w:hAnsi="Arial" w:cs="Arial"/>
          <w:lang w:eastAsia="pt-BR"/>
        </w:rPr>
        <w:t>21</w:t>
      </w:r>
      <w:r w:rsidRPr="0052610C">
        <w:rPr>
          <w:rFonts w:ascii="Arial" w:eastAsia="Times New Roman" w:hAnsi="Arial" w:cs="Arial"/>
          <w:lang w:eastAsia="pt-BR"/>
        </w:rPr>
        <w:t>.</w:t>
      </w:r>
    </w:p>
    <w:p w14:paraId="14C4F369" w14:textId="77777777" w:rsidR="00CD2667" w:rsidRDefault="00CD2667" w:rsidP="00CD2667">
      <w:pPr>
        <w:spacing w:before="120" w:after="120" w:line="300" w:lineRule="exact"/>
        <w:rPr>
          <w:rFonts w:ascii="Arial" w:eastAsia="Times New Roman" w:hAnsi="Arial" w:cs="Arial"/>
          <w:lang w:eastAsia="pt-BR"/>
        </w:rPr>
      </w:pPr>
    </w:p>
    <w:p w14:paraId="62BACB73" w14:textId="77777777" w:rsidR="00CD2667" w:rsidRPr="00AD2C5D" w:rsidRDefault="00CD2667" w:rsidP="00CD2667">
      <w:pPr>
        <w:spacing w:before="120" w:after="120" w:line="300" w:lineRule="exact"/>
        <w:jc w:val="right"/>
        <w:rPr>
          <w:rFonts w:ascii="Arial" w:eastAsia="Times New Roman" w:hAnsi="Arial" w:cs="Arial"/>
          <w:lang w:eastAsia="pt-BR"/>
        </w:rPr>
      </w:pPr>
    </w:p>
    <w:p w14:paraId="331BDF7B" w14:textId="7B818902" w:rsidR="00CD2667" w:rsidRDefault="00CD2667" w:rsidP="00CD2667">
      <w:pPr>
        <w:spacing w:before="120" w:after="120" w:line="300" w:lineRule="exact"/>
        <w:jc w:val="both"/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</w:pPr>
      <w:r w:rsidRPr="00E25584"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  <w:t>Ofício SITESP nº 0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  <w:t>42</w:t>
      </w:r>
      <w:r w:rsidRPr="00E25584"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  <w:t>/20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  <w:t>2</w:t>
      </w:r>
      <w:r w:rsidRPr="00E25584"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  <w:t>1</w:t>
      </w:r>
    </w:p>
    <w:p w14:paraId="33720DCF" w14:textId="77777777" w:rsidR="00835D66" w:rsidRPr="00E25584" w:rsidRDefault="00835D66" w:rsidP="00CD2667">
      <w:pPr>
        <w:spacing w:before="120" w:after="120" w:line="300" w:lineRule="exact"/>
        <w:jc w:val="both"/>
        <w:rPr>
          <w:rFonts w:ascii="Arial" w:eastAsia="Times New Roman" w:hAnsi="Arial" w:cs="Arial"/>
          <w:b/>
          <w:color w:val="141823"/>
          <w:shd w:val="clear" w:color="auto" w:fill="FFFFFF"/>
          <w:lang w:eastAsia="pt-BR"/>
        </w:rPr>
      </w:pPr>
    </w:p>
    <w:p w14:paraId="4F595051" w14:textId="17E6F697" w:rsidR="00CD2667" w:rsidRDefault="00CD2667" w:rsidP="00CD2667">
      <w:pPr>
        <w:spacing w:before="120" w:after="120" w:line="300" w:lineRule="exact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Ref.: Solicita reunião com o Senhor 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Coordenador da Administração Tributária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. </w:t>
      </w:r>
    </w:p>
    <w:p w14:paraId="18474017" w14:textId="77777777" w:rsidR="00CD2667" w:rsidRDefault="00CD2667" w:rsidP="00CD2667">
      <w:pPr>
        <w:spacing w:before="120" w:after="120" w:line="360" w:lineRule="auto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</w:p>
    <w:p w14:paraId="00727233" w14:textId="2F697385" w:rsidR="00CD2667" w:rsidRDefault="00CD2667" w:rsidP="00CD2667">
      <w:pPr>
        <w:spacing w:before="120" w:after="120" w:line="360" w:lineRule="auto"/>
        <w:ind w:left="708" w:firstLine="708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O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 SITESP – Sindicato dos Técnicos da Fazenda Estadual de São Paulo, 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na qualidade de representante legal da carreira dos Técnicos da Fazenda Estadual de São Paulo, 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vem</w:t>
      </w:r>
      <w:r w:rsidR="00835D66"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, mui respeitosamente 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por meio deste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,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 xml:space="preserve"> solicitar reunião </w:t>
      </w:r>
      <w:r w:rsidR="00835D66"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com o senhor Coordenador de Administração Tributária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.</w:t>
      </w:r>
    </w:p>
    <w:p w14:paraId="4193B8B6" w14:textId="06C7C822" w:rsidR="00CD2667" w:rsidRDefault="00835D66" w:rsidP="00CD2667">
      <w:pPr>
        <w:spacing w:before="120" w:after="120" w:line="360" w:lineRule="auto"/>
        <w:ind w:left="708" w:firstLine="708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Assuntos a serem discutidos</w:t>
      </w:r>
      <w:r w:rsidR="00CD2667"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:</w:t>
      </w:r>
    </w:p>
    <w:p w14:paraId="5B220212" w14:textId="1CB6EFCC" w:rsidR="00CD2667" w:rsidRDefault="00CD2667" w:rsidP="00CD266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Definição e elaboração de rol de atribuições dos T</w:t>
      </w:r>
      <w:r w:rsidR="00835D66"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e</w:t>
      </w: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FEs / SP;</w:t>
      </w:r>
    </w:p>
    <w:p w14:paraId="42B65DAE" w14:textId="77777777" w:rsidR="00CD2667" w:rsidRDefault="00CD2667" w:rsidP="00CD266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Plano de carreira e de remuneração;</w:t>
      </w:r>
    </w:p>
    <w:p w14:paraId="6934C0B0" w14:textId="77777777" w:rsidR="00CD2667" w:rsidRPr="00E25584" w:rsidRDefault="00CD2667" w:rsidP="00CD266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Concurso para reposição do quadro de pessoal.</w:t>
      </w:r>
    </w:p>
    <w:p w14:paraId="6CADACD7" w14:textId="77777777" w:rsidR="000E62F1" w:rsidRDefault="000E62F1" w:rsidP="000E62F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141823"/>
          <w:shd w:val="clear" w:color="auto" w:fill="FFFFFF"/>
          <w:lang w:eastAsia="pt-BR"/>
        </w:rPr>
      </w:pPr>
    </w:p>
    <w:p w14:paraId="27D11008" w14:textId="5DCCB714" w:rsidR="00CD2667" w:rsidRDefault="00CD2667" w:rsidP="000E62F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noProof/>
          <w:lang w:eastAsia="pt-BR"/>
        </w:rPr>
      </w:pPr>
      <w:r w:rsidRPr="0052610C">
        <w:rPr>
          <w:rFonts w:ascii="Arial" w:eastAsia="Times New Roman" w:hAnsi="Arial" w:cs="Arial"/>
          <w:color w:val="141823"/>
          <w:shd w:val="clear" w:color="auto" w:fill="FFFFFF"/>
          <w:lang w:eastAsia="pt-BR"/>
        </w:rPr>
        <w:t>Atenciosamente.</w:t>
      </w:r>
    </w:p>
    <w:p w14:paraId="0F7A6EA6" w14:textId="77777777" w:rsidR="00CD2667" w:rsidRDefault="00CD2667" w:rsidP="00CD2667">
      <w:pPr>
        <w:spacing w:after="0" w:line="240" w:lineRule="auto"/>
        <w:rPr>
          <w:rFonts w:ascii="Arial" w:hAnsi="Arial" w:cs="Arial"/>
          <w:b/>
        </w:rPr>
      </w:pPr>
    </w:p>
    <w:p w14:paraId="66F3A0B5" w14:textId="77777777" w:rsidR="00CD2667" w:rsidRDefault="00CD2667" w:rsidP="00CD2667">
      <w:pPr>
        <w:spacing w:after="0" w:line="240" w:lineRule="auto"/>
        <w:rPr>
          <w:rFonts w:ascii="Arial" w:hAnsi="Arial" w:cs="Arial"/>
          <w:b/>
        </w:rPr>
      </w:pPr>
    </w:p>
    <w:p w14:paraId="2B6927C2" w14:textId="77777777" w:rsidR="00CD2667" w:rsidRDefault="00CD2667" w:rsidP="00CD2667">
      <w:pPr>
        <w:spacing w:after="0" w:line="240" w:lineRule="auto"/>
        <w:rPr>
          <w:rFonts w:ascii="Arial" w:hAnsi="Arial" w:cs="Arial"/>
          <w:b/>
        </w:rPr>
      </w:pPr>
    </w:p>
    <w:p w14:paraId="7C26F572" w14:textId="46E0B924" w:rsidR="00CD2667" w:rsidRPr="0052610C" w:rsidRDefault="00835D66" w:rsidP="00CD26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 Carlos Pires Jr</w:t>
      </w:r>
    </w:p>
    <w:p w14:paraId="7DA30A8D" w14:textId="7777777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  <w:r w:rsidRPr="0052610C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</w:t>
      </w:r>
    </w:p>
    <w:p w14:paraId="72D8B20A" w14:textId="7777777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1C58" w14:textId="1198679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1ECABFDC" w14:textId="77777777" w:rsidR="000E62F1" w:rsidRDefault="000E62F1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471296C1" w14:textId="2F2E4A19" w:rsidR="00835D66" w:rsidRDefault="00835D66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1DDD6EB6" w14:textId="77777777" w:rsidR="00835D66" w:rsidRDefault="00835D66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09D35FC5" w14:textId="7777777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0D0DCF87" w14:textId="7777777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65DF220B" w14:textId="77777777" w:rsidR="00CD2667" w:rsidRDefault="00CD2667" w:rsidP="00CD2667">
      <w:pPr>
        <w:spacing w:after="0" w:line="240" w:lineRule="auto"/>
        <w:jc w:val="center"/>
        <w:rPr>
          <w:rFonts w:ascii="Arial" w:hAnsi="Arial" w:cs="Arial"/>
          <w:b/>
        </w:rPr>
      </w:pPr>
    </w:p>
    <w:p w14:paraId="3C29DC15" w14:textId="680EDCF2" w:rsidR="00CD2667" w:rsidRPr="0052610C" w:rsidRDefault="00CD2667" w:rsidP="00CD26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ILMO. SENHOR </w:t>
      </w:r>
      <w:r w:rsidR="00835D66">
        <w:rPr>
          <w:rFonts w:ascii="Arial" w:hAnsi="Arial" w:cs="Arial"/>
          <w:b/>
        </w:rPr>
        <w:t>COORDENADOR DE ADMINISTRAÇÃO TRIBUTÁRIA</w:t>
      </w:r>
    </w:p>
    <w:p w14:paraId="2CECF489" w14:textId="455309F1" w:rsidR="00CD2667" w:rsidRDefault="00835D66" w:rsidP="00CD26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D2667">
        <w:rPr>
          <w:rFonts w:ascii="Arial" w:hAnsi="Arial" w:cs="Arial"/>
          <w:b/>
        </w:rPr>
        <w:t xml:space="preserve">R. LUIZ </w:t>
      </w:r>
      <w:r>
        <w:rPr>
          <w:rFonts w:ascii="Arial" w:hAnsi="Arial" w:cs="Arial"/>
          <w:b/>
        </w:rPr>
        <w:t>MÁRCIO DE SOUZA</w:t>
      </w:r>
    </w:p>
    <w:p w14:paraId="196DFC9F" w14:textId="77777777" w:rsidR="00CD2667" w:rsidRPr="0052610C" w:rsidRDefault="00CD2667" w:rsidP="00CD26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AV. RANGEL PESTANA, 300 – 5º ANDAR – ALA SÉ </w:t>
      </w:r>
      <w:r w:rsidRPr="0052610C">
        <w:rPr>
          <w:rFonts w:ascii="Arial" w:hAnsi="Arial" w:cs="Arial"/>
          <w:b/>
        </w:rPr>
        <w:t>– SÃO PAULO/ SP</w:t>
      </w:r>
    </w:p>
    <w:p w14:paraId="7866F73B" w14:textId="77777777" w:rsidR="0047312C" w:rsidRDefault="0047312C" w:rsidP="0047312C"/>
    <w:sectPr w:rsidR="0047312C" w:rsidSect="0013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707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7BE9" w14:textId="77777777" w:rsidR="00AA3399" w:rsidRDefault="00AA3399" w:rsidP="005518D8">
      <w:pPr>
        <w:spacing w:after="0" w:line="240" w:lineRule="auto"/>
      </w:pPr>
      <w:r>
        <w:separator/>
      </w:r>
    </w:p>
  </w:endnote>
  <w:endnote w:type="continuationSeparator" w:id="0">
    <w:p w14:paraId="108E9128" w14:textId="77777777" w:rsidR="00AA3399" w:rsidRDefault="00AA3399" w:rsidP="0055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FB32" w14:textId="77777777" w:rsidR="00044BF3" w:rsidRDefault="00044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F470" w14:textId="77777777" w:rsidR="00FD48E1" w:rsidRPr="00FD48E1" w:rsidRDefault="00656E7D" w:rsidP="00FD48E1">
    <w:pPr>
      <w:pStyle w:val="Rodap"/>
      <w:ind w:right="-141"/>
      <w:jc w:val="center"/>
      <w:rPr>
        <w:rFonts w:ascii="Arial" w:hAnsi="Arial" w:cs="Arial"/>
        <w:sz w:val="20"/>
        <w:szCs w:val="20"/>
      </w:rPr>
    </w:pPr>
    <w:r w:rsidRPr="00FD48E1">
      <w:rPr>
        <w:rFonts w:ascii="Arial" w:hAnsi="Arial" w:cs="Arial"/>
        <w:sz w:val="20"/>
        <w:szCs w:val="20"/>
      </w:rPr>
      <w:t>Avenida Rangel Pestana, 271</w:t>
    </w:r>
    <w:r w:rsidR="00FD48E1" w:rsidRPr="00FD48E1">
      <w:rPr>
        <w:rFonts w:ascii="Arial" w:hAnsi="Arial" w:cs="Arial"/>
        <w:sz w:val="20"/>
        <w:szCs w:val="20"/>
      </w:rPr>
      <w:t xml:space="preserve">, 8º andar - sala 82     –   Bairro Sé - </w:t>
    </w:r>
    <w:r w:rsidRPr="00FD48E1">
      <w:rPr>
        <w:rFonts w:ascii="Arial" w:hAnsi="Arial" w:cs="Arial"/>
        <w:sz w:val="20"/>
        <w:szCs w:val="20"/>
      </w:rPr>
      <w:t xml:space="preserve"> São P</w:t>
    </w:r>
    <w:r w:rsidR="00FD48E1" w:rsidRPr="00FD48E1">
      <w:rPr>
        <w:rFonts w:ascii="Arial" w:hAnsi="Arial" w:cs="Arial"/>
        <w:sz w:val="20"/>
        <w:szCs w:val="20"/>
      </w:rPr>
      <w:t>aulo – SP    – CEP - 01017-000</w:t>
    </w:r>
  </w:p>
  <w:p w14:paraId="7F09476C" w14:textId="77777777" w:rsidR="00656E7D" w:rsidRPr="00FD48E1" w:rsidRDefault="00656E7D" w:rsidP="00FD48E1">
    <w:pPr>
      <w:pStyle w:val="Rodap"/>
      <w:ind w:right="-141"/>
      <w:jc w:val="center"/>
      <w:rPr>
        <w:rStyle w:val="Hyperlink"/>
        <w:rFonts w:ascii="Arial" w:hAnsi="Arial" w:cs="Arial"/>
        <w:sz w:val="20"/>
        <w:szCs w:val="20"/>
      </w:rPr>
    </w:pPr>
    <w:r w:rsidRPr="00FD48E1">
      <w:rPr>
        <w:rFonts w:ascii="Arial" w:hAnsi="Arial" w:cs="Arial"/>
        <w:sz w:val="20"/>
        <w:szCs w:val="20"/>
      </w:rPr>
      <w:t xml:space="preserve">Fone: </w:t>
    </w:r>
    <w:r w:rsidR="00FD48E1" w:rsidRPr="00FD48E1">
      <w:rPr>
        <w:rFonts w:ascii="Arial" w:hAnsi="Arial" w:cs="Arial"/>
        <w:sz w:val="20"/>
        <w:szCs w:val="20"/>
      </w:rPr>
      <w:t xml:space="preserve">(11) </w:t>
    </w:r>
    <w:r w:rsidRPr="00FD48E1">
      <w:rPr>
        <w:rFonts w:ascii="Arial" w:hAnsi="Arial" w:cs="Arial"/>
        <w:sz w:val="20"/>
        <w:szCs w:val="20"/>
      </w:rPr>
      <w:t>3107-3198</w:t>
    </w:r>
    <w:r w:rsidR="00FD48E1" w:rsidRPr="00FD48E1">
      <w:rPr>
        <w:rFonts w:ascii="Arial" w:hAnsi="Arial" w:cs="Arial"/>
        <w:sz w:val="20"/>
        <w:szCs w:val="20"/>
      </w:rPr>
      <w:t xml:space="preserve">  - </w:t>
    </w:r>
    <w:r w:rsidRPr="00FD48E1">
      <w:rPr>
        <w:rFonts w:ascii="Arial" w:hAnsi="Arial" w:cs="Arial"/>
        <w:sz w:val="20"/>
        <w:szCs w:val="20"/>
      </w:rPr>
      <w:t xml:space="preserve">SITE-  </w:t>
    </w:r>
    <w:hyperlink r:id="rId1" w:history="1">
      <w:r w:rsidRPr="00FD48E1">
        <w:rPr>
          <w:rStyle w:val="Hyperlink"/>
          <w:rFonts w:ascii="Arial" w:hAnsi="Arial" w:cs="Arial"/>
          <w:sz w:val="20"/>
          <w:szCs w:val="20"/>
        </w:rPr>
        <w:t>www.sitesp.org.br</w:t>
      </w:r>
    </w:hyperlink>
    <w:r w:rsidR="00FD48E1" w:rsidRPr="00FD48E1">
      <w:rPr>
        <w:rFonts w:ascii="Arial" w:hAnsi="Arial" w:cs="Arial"/>
        <w:sz w:val="20"/>
        <w:szCs w:val="20"/>
      </w:rPr>
      <w:t xml:space="preserve">   </w:t>
    </w:r>
    <w:r w:rsidRPr="00FD48E1">
      <w:rPr>
        <w:rFonts w:ascii="Arial" w:hAnsi="Arial" w:cs="Arial"/>
        <w:sz w:val="20"/>
        <w:szCs w:val="20"/>
      </w:rPr>
      <w:t xml:space="preserve">e-mail: </w:t>
    </w:r>
    <w:hyperlink r:id="rId2" w:history="1">
      <w:r w:rsidRPr="00FD48E1">
        <w:rPr>
          <w:rStyle w:val="Hyperlink"/>
          <w:rFonts w:ascii="Arial" w:hAnsi="Arial" w:cs="Arial"/>
          <w:sz w:val="20"/>
          <w:szCs w:val="20"/>
        </w:rPr>
        <w:t>sitesp@sitesp.org.br</w:t>
      </w:r>
    </w:hyperlink>
  </w:p>
  <w:p w14:paraId="2205F92A" w14:textId="77777777" w:rsidR="00FD48E1" w:rsidRPr="00FD48E1" w:rsidRDefault="00FD48E1" w:rsidP="00FD48E1">
    <w:pPr>
      <w:pStyle w:val="Rodap"/>
      <w:ind w:right="-141"/>
      <w:jc w:val="center"/>
      <w:rPr>
        <w:rStyle w:val="Hyperlink"/>
        <w:color w:val="auto"/>
      </w:rPr>
    </w:pPr>
    <w:r w:rsidRPr="00FD48E1">
      <w:rPr>
        <w:rStyle w:val="Hyperlink"/>
        <w:rFonts w:ascii="Arial" w:hAnsi="Arial" w:cs="Arial"/>
        <w:color w:val="auto"/>
        <w:sz w:val="20"/>
        <w:szCs w:val="20"/>
      </w:rPr>
      <w:t>CNPJ – 05.996.803/0001-61</w:t>
    </w:r>
  </w:p>
  <w:p w14:paraId="5A348EB5" w14:textId="77777777" w:rsidR="00FD48E1" w:rsidRDefault="00FD48E1" w:rsidP="00FD48E1">
    <w:pPr>
      <w:pStyle w:val="Rodap"/>
      <w:ind w:right="-14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4C06" w14:textId="77777777" w:rsidR="00044BF3" w:rsidRDefault="00044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A9B8" w14:textId="77777777" w:rsidR="00AA3399" w:rsidRDefault="00AA3399" w:rsidP="005518D8">
      <w:pPr>
        <w:spacing w:after="0" w:line="240" w:lineRule="auto"/>
      </w:pPr>
      <w:r>
        <w:separator/>
      </w:r>
    </w:p>
  </w:footnote>
  <w:footnote w:type="continuationSeparator" w:id="0">
    <w:p w14:paraId="1AD4854B" w14:textId="77777777" w:rsidR="00AA3399" w:rsidRDefault="00AA3399" w:rsidP="0055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8577" w14:textId="77777777" w:rsidR="00044BF3" w:rsidRDefault="00044B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5271" w14:textId="77777777" w:rsidR="005518D8" w:rsidRDefault="005518D8" w:rsidP="00136F4E">
    <w:pPr>
      <w:pStyle w:val="Cabealho"/>
      <w:ind w:left="-709" w:hanging="709"/>
      <w:rPr>
        <w:noProof/>
        <w:lang w:eastAsia="pt-BR"/>
      </w:rPr>
    </w:pPr>
  </w:p>
  <w:p w14:paraId="5DA46509" w14:textId="77777777" w:rsidR="00FD48E1" w:rsidRDefault="00FD48E1" w:rsidP="00136F4E">
    <w:pPr>
      <w:pStyle w:val="Cabealho"/>
      <w:ind w:left="-709" w:hanging="709"/>
      <w:rPr>
        <w:noProof/>
        <w:lang w:eastAsia="pt-BR"/>
      </w:rPr>
    </w:pPr>
  </w:p>
  <w:p w14:paraId="06C4E127" w14:textId="77777777" w:rsidR="00656E7D" w:rsidRDefault="00FD48E1" w:rsidP="00136F4E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t xml:space="preserve">                                       </w:t>
    </w:r>
    <w:r w:rsidR="00656E7D">
      <w:rPr>
        <w:noProof/>
        <w:lang w:eastAsia="pt-BR"/>
      </w:rPr>
      <w:drawing>
        <wp:inline distT="0" distB="0" distL="0" distR="0" wp14:anchorId="66464609" wp14:editId="30F9A515">
          <wp:extent cx="5629275" cy="564515"/>
          <wp:effectExtent l="0" t="0" r="9525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980" cy="58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E4CEA" w14:textId="77777777" w:rsidR="00656E7D" w:rsidRDefault="00656E7D">
    <w:pPr>
      <w:pStyle w:val="Cabealho"/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201E" w14:textId="77777777" w:rsidR="00044BF3" w:rsidRDefault="00044B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73C"/>
    <w:multiLevelType w:val="hybridMultilevel"/>
    <w:tmpl w:val="0466294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3797DCC"/>
    <w:multiLevelType w:val="hybridMultilevel"/>
    <w:tmpl w:val="9320AE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D36715"/>
    <w:multiLevelType w:val="hybridMultilevel"/>
    <w:tmpl w:val="AA146D66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8"/>
    <w:rsid w:val="00033847"/>
    <w:rsid w:val="00035961"/>
    <w:rsid w:val="00044BF3"/>
    <w:rsid w:val="0006780D"/>
    <w:rsid w:val="000D2DCF"/>
    <w:rsid w:val="000E62F1"/>
    <w:rsid w:val="0012191F"/>
    <w:rsid w:val="00122EE9"/>
    <w:rsid w:val="00136F4E"/>
    <w:rsid w:val="00157617"/>
    <w:rsid w:val="001926F4"/>
    <w:rsid w:val="001E0FFF"/>
    <w:rsid w:val="001E60C7"/>
    <w:rsid w:val="00256E9A"/>
    <w:rsid w:val="00317FFD"/>
    <w:rsid w:val="00344B19"/>
    <w:rsid w:val="00371A63"/>
    <w:rsid w:val="003E1DF3"/>
    <w:rsid w:val="003F45F8"/>
    <w:rsid w:val="0047312C"/>
    <w:rsid w:val="004A2BC5"/>
    <w:rsid w:val="005518D8"/>
    <w:rsid w:val="005D5F53"/>
    <w:rsid w:val="006336D3"/>
    <w:rsid w:val="00656E7D"/>
    <w:rsid w:val="006E0156"/>
    <w:rsid w:val="00716F95"/>
    <w:rsid w:val="0072450A"/>
    <w:rsid w:val="00755F58"/>
    <w:rsid w:val="007A056E"/>
    <w:rsid w:val="007B7589"/>
    <w:rsid w:val="007D55AE"/>
    <w:rsid w:val="007F4B3B"/>
    <w:rsid w:val="008143F0"/>
    <w:rsid w:val="00835D66"/>
    <w:rsid w:val="00877194"/>
    <w:rsid w:val="008C0112"/>
    <w:rsid w:val="008C6D88"/>
    <w:rsid w:val="008D2141"/>
    <w:rsid w:val="008D4E59"/>
    <w:rsid w:val="008E37BD"/>
    <w:rsid w:val="0095596A"/>
    <w:rsid w:val="0097659F"/>
    <w:rsid w:val="009D0B28"/>
    <w:rsid w:val="00A04B88"/>
    <w:rsid w:val="00A922E8"/>
    <w:rsid w:val="00AA3399"/>
    <w:rsid w:val="00AA48FC"/>
    <w:rsid w:val="00AC49BA"/>
    <w:rsid w:val="00AE45CC"/>
    <w:rsid w:val="00B63BCF"/>
    <w:rsid w:val="00B65819"/>
    <w:rsid w:val="00BA7196"/>
    <w:rsid w:val="00C13C62"/>
    <w:rsid w:val="00C235C3"/>
    <w:rsid w:val="00C974CD"/>
    <w:rsid w:val="00CA3C11"/>
    <w:rsid w:val="00CA453C"/>
    <w:rsid w:val="00CD2667"/>
    <w:rsid w:val="00D45664"/>
    <w:rsid w:val="00D8515A"/>
    <w:rsid w:val="00D94B29"/>
    <w:rsid w:val="00DB69AC"/>
    <w:rsid w:val="00DC196D"/>
    <w:rsid w:val="00DF0438"/>
    <w:rsid w:val="00E347F6"/>
    <w:rsid w:val="00E6328F"/>
    <w:rsid w:val="00E6590C"/>
    <w:rsid w:val="00ED3AEB"/>
    <w:rsid w:val="00F07CBB"/>
    <w:rsid w:val="00F85846"/>
    <w:rsid w:val="00FB43F6"/>
    <w:rsid w:val="00FD338C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3DA411"/>
  <w15:docId w15:val="{CBA56FF5-4B34-4C51-8123-7EFEC6C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8D8"/>
  </w:style>
  <w:style w:type="paragraph" w:styleId="Rodap">
    <w:name w:val="footer"/>
    <w:basedOn w:val="Normal"/>
    <w:link w:val="RodapChar"/>
    <w:uiPriority w:val="99"/>
    <w:unhideWhenUsed/>
    <w:rsid w:val="00551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8D8"/>
  </w:style>
  <w:style w:type="character" w:styleId="Hyperlink">
    <w:name w:val="Hyperlink"/>
    <w:basedOn w:val="Fontepargpadro"/>
    <w:uiPriority w:val="99"/>
    <w:unhideWhenUsed/>
    <w:rsid w:val="00B658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tesp@sitesp.org.br" TargetMode="External"/><Relationship Id="rId1" Type="http://schemas.openxmlformats.org/officeDocument/2006/relationships/hyperlink" Target="http://www.site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AC52-A307-4B8B-BBE9-ADEF4F0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Sitesp</dc:creator>
  <cp:lastModifiedBy>Presidente SITESP</cp:lastModifiedBy>
  <cp:revision>4</cp:revision>
  <cp:lastPrinted>2018-05-04T17:04:00Z</cp:lastPrinted>
  <dcterms:created xsi:type="dcterms:W3CDTF">2021-12-08T14:27:00Z</dcterms:created>
  <dcterms:modified xsi:type="dcterms:W3CDTF">2021-12-08T14:37:00Z</dcterms:modified>
</cp:coreProperties>
</file>